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91882" w14:textId="270C1DC9" w:rsidR="00A756D0" w:rsidRDefault="001C01C8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44E4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44E4D" w:rsidRPr="00144E4D">
        <w:rPr>
          <w:rFonts w:asciiTheme="majorHAnsi" w:eastAsia="Times New Roman" w:hAnsiTheme="majorHAnsi" w:cs="Times New Roman"/>
          <w:lang w:eastAsia="cs-CZ"/>
        </w:rPr>
        <w:t>2 Výzvy</w:t>
      </w:r>
      <w:r w:rsidR="00144E4D">
        <w:rPr>
          <w:rFonts w:asciiTheme="majorHAnsi" w:eastAsia="Times New Roman" w:hAnsiTheme="majorHAnsi" w:cs="Times New Roman"/>
          <w:lang w:eastAsia="cs-CZ"/>
        </w:rPr>
        <w:t xml:space="preserve"> </w:t>
      </w:r>
      <w:r w:rsidR="00144E4D" w:rsidRPr="00144E4D">
        <w:rPr>
          <w:rFonts w:asciiTheme="majorHAnsi" w:eastAsia="Times New Roman" w:hAnsiTheme="majorHAnsi" w:cs="Times New Roman"/>
          <w:lang w:eastAsia="cs-CZ"/>
        </w:rPr>
        <w:t>(budoucí příloha č. 2 Závazného vzoru smlouvy)</w:t>
      </w:r>
    </w:p>
    <w:p w14:paraId="2CBE1010" w14:textId="77777777" w:rsidR="000E63D6" w:rsidRPr="000E63D6" w:rsidRDefault="000E63D6" w:rsidP="00FB6574">
      <w:pPr>
        <w:pStyle w:val="Nadpis1"/>
        <w:rPr>
          <w:rFonts w:eastAsia="Times New Roman"/>
          <w:lang w:eastAsia="cs-CZ"/>
        </w:rPr>
      </w:pPr>
      <w:r w:rsidRPr="000E63D6">
        <w:rPr>
          <w:rFonts w:eastAsia="Times New Roman"/>
          <w:lang w:eastAsia="cs-CZ"/>
        </w:rPr>
        <w:t>Cena plnění</w:t>
      </w:r>
    </w:p>
    <w:p w14:paraId="127B11AD" w14:textId="77777777" w:rsidR="00336BEC" w:rsidRPr="00346133" w:rsidRDefault="000E63D6" w:rsidP="00FB6574">
      <w:pPr>
        <w:pStyle w:val="1lnek"/>
      </w:pPr>
      <w:r w:rsidRPr="009A1CA4">
        <w:t>cena paušálních služeb:</w:t>
      </w:r>
      <w:bookmarkStart w:id="0" w:name="_Toc517353605"/>
      <w:bookmarkStart w:id="1" w:name="_Toc518140497"/>
    </w:p>
    <w:tbl>
      <w:tblPr>
        <w:tblStyle w:val="Mkatabulky4"/>
        <w:tblW w:w="822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558"/>
        <w:gridCol w:w="1842"/>
        <w:gridCol w:w="1703"/>
        <w:gridCol w:w="1272"/>
        <w:gridCol w:w="1847"/>
      </w:tblGrid>
      <w:tr w:rsidR="008010C4" w:rsidRPr="009A1CA4" w14:paraId="261BB20F" w14:textId="4C3105C7" w:rsidTr="008010C4">
        <w:tc>
          <w:tcPr>
            <w:tcW w:w="1558" w:type="dxa"/>
            <w:shd w:val="clear" w:color="auto" w:fill="BFBFBF"/>
          </w:tcPr>
          <w:p w14:paraId="45084D0B" w14:textId="77777777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Specifikace Subskripce</w:t>
            </w:r>
          </w:p>
          <w:p w14:paraId="6A807756" w14:textId="77777777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</w:p>
        </w:tc>
        <w:tc>
          <w:tcPr>
            <w:tcW w:w="1842" w:type="dxa"/>
            <w:shd w:val="clear" w:color="auto" w:fill="BFBFBF"/>
          </w:tcPr>
          <w:p w14:paraId="5D6EFE00" w14:textId="6322C768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Počet Subskripcí/doba trvání Subskripce</w:t>
            </w:r>
            <w:r w:rsidRPr="00FB6574">
              <w:rPr>
                <w:rStyle w:val="Siln"/>
                <w:rFonts w:cstheme="minorBidi"/>
              </w:rPr>
              <w:t xml:space="preserve"> </w:t>
            </w:r>
          </w:p>
          <w:p w14:paraId="06132516" w14:textId="27133BA3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</w:p>
        </w:tc>
        <w:tc>
          <w:tcPr>
            <w:tcW w:w="1703" w:type="dxa"/>
            <w:shd w:val="clear" w:color="auto" w:fill="BFBFBF"/>
          </w:tcPr>
          <w:p w14:paraId="49B80294" w14:textId="77777777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Cena jedné Subskripce</w:t>
            </w:r>
          </w:p>
          <w:p w14:paraId="278283BA" w14:textId="1AF42BFD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(v Kč bez DPH)</w:t>
            </w:r>
          </w:p>
        </w:tc>
        <w:tc>
          <w:tcPr>
            <w:tcW w:w="1272" w:type="dxa"/>
            <w:shd w:val="clear" w:color="auto" w:fill="BFBFBF"/>
          </w:tcPr>
          <w:p w14:paraId="1E7FC0FF" w14:textId="246CD294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Výše DPH</w:t>
            </w:r>
          </w:p>
        </w:tc>
        <w:tc>
          <w:tcPr>
            <w:tcW w:w="1847" w:type="dxa"/>
            <w:shd w:val="clear" w:color="auto" w:fill="BFBFBF"/>
          </w:tcPr>
          <w:p w14:paraId="73B63FC9" w14:textId="77777777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Cena jedné Subskripce</w:t>
            </w:r>
          </w:p>
          <w:p w14:paraId="7F984BCA" w14:textId="068FC41F" w:rsidR="008010C4" w:rsidRPr="00FB6574" w:rsidRDefault="008010C4" w:rsidP="008010C4">
            <w:pPr>
              <w:jc w:val="left"/>
              <w:outlineLvl w:val="1"/>
              <w:rPr>
                <w:rStyle w:val="Siln"/>
              </w:rPr>
            </w:pPr>
            <w:r>
              <w:rPr>
                <w:rStyle w:val="Siln"/>
                <w:rFonts w:cstheme="minorBidi"/>
              </w:rPr>
              <w:t xml:space="preserve">(v </w:t>
            </w:r>
            <w:r w:rsidRPr="00FB6574">
              <w:rPr>
                <w:rStyle w:val="Siln"/>
                <w:rFonts w:cstheme="minorBidi"/>
              </w:rPr>
              <w:t xml:space="preserve">Kč </w:t>
            </w:r>
            <w:r>
              <w:rPr>
                <w:rStyle w:val="Siln"/>
                <w:rFonts w:cstheme="minorBidi"/>
              </w:rPr>
              <w:t>včetně</w:t>
            </w:r>
            <w:r w:rsidRPr="00FB6574">
              <w:rPr>
                <w:rStyle w:val="Siln"/>
                <w:rFonts w:cstheme="minorBidi"/>
              </w:rPr>
              <w:t xml:space="preserve"> DPH)</w:t>
            </w:r>
          </w:p>
        </w:tc>
      </w:tr>
      <w:tr w:rsidR="008010C4" w:rsidRPr="009A1CA4" w14:paraId="4BB1AEB5" w14:textId="0CBE593C" w:rsidTr="008010C4">
        <w:tc>
          <w:tcPr>
            <w:tcW w:w="1558" w:type="dxa"/>
          </w:tcPr>
          <w:p w14:paraId="0F8A9E80" w14:textId="1AC597DA" w:rsidR="008010C4" w:rsidRPr="009A1CA4" w:rsidRDefault="008010C4" w:rsidP="008010C4">
            <w:pPr>
              <w:jc w:val="left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8010C4">
              <w:rPr>
                <w:rFonts w:asciiTheme="majorHAnsi" w:hAnsiTheme="majorHAnsi"/>
                <w:bCs/>
                <w:iCs/>
                <w:szCs w:val="18"/>
              </w:rPr>
              <w:t>Network Assurance nástroj IP Fabric</w:t>
            </w:r>
            <w:r>
              <w:rPr>
                <w:rFonts w:asciiTheme="majorHAnsi" w:hAnsiTheme="majorHAnsi"/>
                <w:bCs/>
                <w:iCs/>
                <w:szCs w:val="18"/>
              </w:rPr>
              <w:t xml:space="preserve"> pro 6500 zařízení</w:t>
            </w:r>
          </w:p>
        </w:tc>
        <w:tc>
          <w:tcPr>
            <w:tcW w:w="1842" w:type="dxa"/>
          </w:tcPr>
          <w:p w14:paraId="211E6BA9" w14:textId="6B78B4FE" w:rsidR="008010C4" w:rsidRPr="009A1CA4" w:rsidRDefault="008010C4" w:rsidP="008010C4">
            <w:pPr>
              <w:jc w:val="left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>
              <w:rPr>
                <w:rFonts w:asciiTheme="majorHAnsi" w:hAnsiTheme="majorHAnsi"/>
                <w:bCs/>
                <w:iCs/>
                <w:szCs w:val="18"/>
              </w:rPr>
              <w:t>1 ks/12 měsíců</w:t>
            </w:r>
          </w:p>
        </w:tc>
        <w:tc>
          <w:tcPr>
            <w:tcW w:w="1703" w:type="dxa"/>
          </w:tcPr>
          <w:p w14:paraId="2AEDFCBF" w14:textId="77777777" w:rsidR="008010C4" w:rsidRPr="009A1CA4" w:rsidRDefault="008010C4" w:rsidP="008010C4">
            <w:pPr>
              <w:jc w:val="left"/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2715087D" w14:textId="4DFFDAC6" w:rsidR="008010C4" w:rsidRPr="009A1CA4" w:rsidRDefault="008010C4" w:rsidP="008010C4">
            <w:pPr>
              <w:jc w:val="left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</w:p>
        </w:tc>
        <w:tc>
          <w:tcPr>
            <w:tcW w:w="1272" w:type="dxa"/>
          </w:tcPr>
          <w:p w14:paraId="6CF371EF" w14:textId="77777777" w:rsidR="008010C4" w:rsidRPr="009A1CA4" w:rsidRDefault="008010C4" w:rsidP="008010C4">
            <w:pPr>
              <w:jc w:val="left"/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5266C573" w14:textId="77777777" w:rsidR="008010C4" w:rsidRPr="009A1CA4" w:rsidRDefault="008010C4" w:rsidP="008010C4">
            <w:pPr>
              <w:jc w:val="left"/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</w:p>
        </w:tc>
        <w:tc>
          <w:tcPr>
            <w:tcW w:w="1847" w:type="dxa"/>
          </w:tcPr>
          <w:p w14:paraId="5D36E36E" w14:textId="77777777" w:rsidR="008010C4" w:rsidRPr="009A1CA4" w:rsidRDefault="008010C4" w:rsidP="008010C4">
            <w:pPr>
              <w:jc w:val="left"/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775933B0" w14:textId="77777777" w:rsidR="008010C4" w:rsidRPr="009A1CA4" w:rsidRDefault="008010C4" w:rsidP="008010C4">
            <w:pPr>
              <w:jc w:val="left"/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</w:tbl>
    <w:p w14:paraId="789D73CE" w14:textId="1CE3B567" w:rsidR="009F392E" w:rsidRPr="00F0533E" w:rsidRDefault="009F392E" w:rsidP="008010C4">
      <w:pPr>
        <w:pStyle w:val="11odst"/>
        <w:numPr>
          <w:ilvl w:val="0"/>
          <w:numId w:val="0"/>
        </w:numPr>
        <w:ind w:left="567"/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Start w:id="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977C942" w16cex:dateUtc="2024-03-05T1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C6DE0D" w16cid:durableId="0977C9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81E01" w14:textId="77777777" w:rsidR="007C6108" w:rsidRDefault="007C6108" w:rsidP="00962258">
      <w:pPr>
        <w:spacing w:after="0" w:line="240" w:lineRule="auto"/>
      </w:pPr>
      <w:r>
        <w:separator/>
      </w:r>
    </w:p>
  </w:endnote>
  <w:endnote w:type="continuationSeparator" w:id="0">
    <w:p w14:paraId="61B7F5DF" w14:textId="77777777" w:rsidR="007C6108" w:rsidRDefault="007C61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7F0907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629F40" w14:textId="775D88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10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10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8432F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A409F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1F3992" w14:textId="77777777" w:rsidR="00F1715C" w:rsidRDefault="00F1715C" w:rsidP="00D831A3">
          <w:pPr>
            <w:pStyle w:val="Zpat"/>
          </w:pPr>
        </w:p>
      </w:tc>
    </w:tr>
  </w:tbl>
  <w:p w14:paraId="62E3444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FD5251" wp14:editId="184BC6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E142E48" wp14:editId="574050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BBB414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563550" w14:textId="7FFFD8D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10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10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811D5" w14:textId="77777777" w:rsidR="00F1715C" w:rsidRDefault="00F1715C" w:rsidP="00FB6574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E0F511" w14:textId="77777777" w:rsidR="00F1715C" w:rsidRDefault="00F1715C" w:rsidP="00FB6574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265B19" w14:textId="77777777" w:rsidR="00F1715C" w:rsidRDefault="00F1715C" w:rsidP="00FB6574">
          <w:pPr>
            <w:pStyle w:val="Zpat"/>
            <w:jc w:val="left"/>
          </w:pPr>
          <w:r>
            <w:t>Sídlo: Dlážděná 1003/7, 110 00 Praha 1</w:t>
          </w:r>
        </w:p>
        <w:p w14:paraId="2E81CAB0" w14:textId="77777777" w:rsidR="00F1715C" w:rsidRDefault="00F1715C" w:rsidP="00FB6574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499E66" w14:textId="77777777" w:rsidR="00F1715C" w:rsidRDefault="00FA3E1C" w:rsidP="00FB6574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74E8E70" w14:textId="77777777" w:rsidR="00F1715C" w:rsidRDefault="00F1715C" w:rsidP="00460660">
          <w:pPr>
            <w:pStyle w:val="Zpat"/>
          </w:pPr>
        </w:p>
      </w:tc>
    </w:tr>
  </w:tbl>
  <w:p w14:paraId="59C4B5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458A9D" wp14:editId="75E37C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337C786" wp14:editId="7DEE2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76FF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8B377" w14:textId="77777777" w:rsidR="007C6108" w:rsidRDefault="007C6108" w:rsidP="00962258">
      <w:pPr>
        <w:spacing w:after="0" w:line="240" w:lineRule="auto"/>
      </w:pPr>
      <w:r>
        <w:separator/>
      </w:r>
    </w:p>
  </w:footnote>
  <w:footnote w:type="continuationSeparator" w:id="0">
    <w:p w14:paraId="44441FA0" w14:textId="77777777" w:rsidR="007C6108" w:rsidRDefault="007C61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1E1CE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3696D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4616B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E34014" w14:textId="77777777" w:rsidR="00F1715C" w:rsidRPr="00D6163D" w:rsidRDefault="00F1715C" w:rsidP="00D6163D">
          <w:pPr>
            <w:pStyle w:val="Druhdokumentu"/>
          </w:pPr>
        </w:p>
      </w:tc>
    </w:tr>
  </w:tbl>
  <w:p w14:paraId="3D488C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C9A59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F62ED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702C3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5C738C" w14:textId="77777777" w:rsidR="00F1715C" w:rsidRPr="00D6163D" w:rsidRDefault="00F1715C" w:rsidP="00FC6389">
          <w:pPr>
            <w:pStyle w:val="Druhdokumentu"/>
          </w:pPr>
        </w:p>
      </w:tc>
    </w:tr>
    <w:tr w:rsidR="009F392E" w14:paraId="09607D8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6E262A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8CF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A378DD" w14:textId="77777777" w:rsidR="009F392E" w:rsidRPr="00D6163D" w:rsidRDefault="009F392E" w:rsidP="00FC6389">
          <w:pPr>
            <w:pStyle w:val="Druhdokumentu"/>
          </w:pPr>
        </w:p>
      </w:tc>
    </w:tr>
  </w:tbl>
  <w:p w14:paraId="55BD0D5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B0E82" wp14:editId="2F7875A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B6C1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5D74B542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44E4D"/>
    <w:rsid w:val="001550BC"/>
    <w:rsid w:val="001605B9"/>
    <w:rsid w:val="00170EC5"/>
    <w:rsid w:val="001747C1"/>
    <w:rsid w:val="00184743"/>
    <w:rsid w:val="001C01C8"/>
    <w:rsid w:val="001D76D0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5198"/>
    <w:rsid w:val="006A5570"/>
    <w:rsid w:val="006A689C"/>
    <w:rsid w:val="006B3D79"/>
    <w:rsid w:val="006D7AFE"/>
    <w:rsid w:val="006E0578"/>
    <w:rsid w:val="006E314D"/>
    <w:rsid w:val="00710723"/>
    <w:rsid w:val="007152F2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C6108"/>
    <w:rsid w:val="007E4A6E"/>
    <w:rsid w:val="007F56A7"/>
    <w:rsid w:val="008010C4"/>
    <w:rsid w:val="00807DD0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242EA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878BC"/>
    <w:rsid w:val="00DC75F3"/>
    <w:rsid w:val="00DD46F3"/>
    <w:rsid w:val="00DE56F2"/>
    <w:rsid w:val="00DF116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B657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C8C94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52F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7152F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52F2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1D76D0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152F2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1D76D0"/>
    <w:pPr>
      <w:keepNext/>
      <w:numPr>
        <w:numId w:val="34"/>
      </w:numPr>
      <w:outlineLvl w:val="0"/>
    </w:pPr>
    <w:rPr>
      <w:rFonts w:asciiTheme="majorHAnsi" w:eastAsia="Times New Roman" w:hAnsiTheme="majorHAnsi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1D76D0"/>
    <w:rPr>
      <w:rFonts w:asciiTheme="majorHAnsi" w:eastAsia="Times New Roman" w:hAnsiTheme="majorHAnsi" w:cs="Arial"/>
      <w:b/>
      <w:bCs/>
      <w:caps/>
      <w:kern w:val="32"/>
    </w:rPr>
  </w:style>
  <w:style w:type="paragraph" w:customStyle="1" w:styleId="11odst">
    <w:name w:val="1.1. odst."/>
    <w:basedOn w:val="1lnek"/>
    <w:link w:val="11odstChar"/>
    <w:qFormat/>
    <w:rsid w:val="001D76D0"/>
    <w:pPr>
      <w:numPr>
        <w:ilvl w:val="1"/>
      </w:numPr>
    </w:pPr>
    <w:rPr>
      <w:rFonts w:asciiTheme="minorHAnsi" w:hAnsiTheme="minorHAnsi"/>
      <w:b w:val="0"/>
      <w:caps w:val="0"/>
    </w:rPr>
  </w:style>
  <w:style w:type="character" w:customStyle="1" w:styleId="11odstChar">
    <w:name w:val="1.1. odst. Char"/>
    <w:basedOn w:val="1lnekChar"/>
    <w:link w:val="11odst"/>
    <w:rsid w:val="001D76D0"/>
    <w:rPr>
      <w:rFonts w:asciiTheme="majorHAnsi" w:eastAsia="Times New Roman" w:hAnsiTheme="majorHAnsi" w:cs="Arial"/>
      <w:b w:val="0"/>
      <w:bCs/>
      <w: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144E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4E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4E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4E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4E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4E8F0-B34C-4CBF-B777-746B0E741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73AEA6-266F-49A7-9396-848F1F04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2017-11-28T17:18:00Z</cp:lastPrinted>
  <dcterms:created xsi:type="dcterms:W3CDTF">2024-03-05T16:15:00Z</dcterms:created>
  <dcterms:modified xsi:type="dcterms:W3CDTF">2024-03-05T16:15:00Z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